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11 Aktivitetsudvalg for sociale aktiviteter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styrke fællesskabet på tværs af alder, køn og niveau. Sociale aktiviteter skal øge tilknytningen til klubben og understøtte fastholdelse.</w:t>
      </w:r>
    </w:p>
    <w:p>
      <w:pPr>
        <w:pStyle w:val="Heading2"/>
      </w:pPr>
      <w:r>
        <w:t>Beskrivelse af aktiviteter</w:t>
      </w:r>
    </w:p>
    <w:p>
      <w:r>
        <w:t>- Nedsættelse af socialt aktivitetsudvalg</w:t>
        <w:br/>
        <w:t>- Udarbejdelse af årshjul for sociale arrangementer</w:t>
        <w:br/>
        <w:t>- Udnyttelse af begge anlæg som samlingssteder</w:t>
        <w:br/>
        <w:t>- Involvering af spillere, forældre og frivillige</w:t>
        <w:br/>
        <w:t>- Evaluering af deltagelse og oplevet værdi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